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31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江苏省应用数学科学研究中心公开遴选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</w:rPr>
        <w:t>非共识创新项目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申请书</w:t>
      </w:r>
    </w:p>
    <w:p w14:paraId="3F484D72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研究背景与意义</w:t>
      </w:r>
    </w:p>
    <w:p w14:paraId="3BF271B0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6EFDD0B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A9FA100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41CF3FE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非共识性分析</w:t>
      </w:r>
    </w:p>
    <w:p w14:paraId="291DFE03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8E4C198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225A4AD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345C2E4A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研究内容与技术路线</w:t>
      </w:r>
    </w:p>
    <w:p w14:paraId="65970C6C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6C20A4A9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D198399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5954F4D7"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预期成果与创新点</w:t>
      </w:r>
    </w:p>
    <w:p w14:paraId="0E1C944D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7D76D758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26CEA1FC">
      <w:pPr>
        <w:widowControl w:val="0"/>
        <w:numPr>
          <w:numId w:val="0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3A4BB7">
      <w:pPr>
        <w:numPr>
          <w:numId w:val="0"/>
        </w:numPr>
        <w:ind w:leftChars="0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（内容不超过3页纸）</w:t>
      </w:r>
    </w:p>
    <w:p w14:paraId="7B902C56">
      <w:pPr>
        <w:jc w:val="both"/>
        <w:rPr>
          <w:rFonts w:hint="eastAsia"/>
          <w:sz w:val="28"/>
          <w:szCs w:val="28"/>
        </w:rPr>
      </w:pPr>
    </w:p>
    <w:p w14:paraId="01B4BCAD">
      <w:pPr>
        <w:jc w:val="both"/>
        <w:rPr>
          <w:rFonts w:hint="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20B9D3"/>
    <w:multiLevelType w:val="singleLevel"/>
    <w:tmpl w:val="0720B9D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8E9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2025-04-15T05:54:39Z</dcterms:created>
  <dc:creator>DELL</dc:creator>
  <cp:lastModifiedBy>Seagreen</cp:lastModifiedBy>
  <dcterms:modified xsi:type="dcterms:W3CDTF">2025-04-15T05:59:18Z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eyJoZGlkIjoiMzcwNzI5MTJhMTZhMzA3ODBmYThhNGMzOWU1OTM2ODIiLCJ1c2VySWQiOiI5Nzc0MzMwMzAifQ==</vt:lpwstr>
  </property>
  <property fmtid="{D5CDD505-2E9C-101B-9397-08002B2CF9AE}" pid="4" name="ICV">
    <vt:lpwstr>78B5212C8C4E43B091CD9918CB2B9F40_12</vt:lpwstr>
  </property>
</Properties>
</file>